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:rsidR="007F5DEC" w:rsidRPr="00914C3F" w:rsidRDefault="004D7DBF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подведения итогов анализа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21">
        <w:rPr>
          <w:rFonts w:ascii="Times New Roman" w:hAnsi="Times New Roman" w:cs="Times New Roman"/>
          <w:sz w:val="24"/>
          <w:szCs w:val="24"/>
        </w:rPr>
        <w:t>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32414033686</w:t>
      </w:r>
    </w:p>
    <w:p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4D7DBF">
        <w:rPr>
          <w:rFonts w:ascii="Times New Roman" w:hAnsi="Times New Roman" w:cs="Times New Roman"/>
          <w:sz w:val="24"/>
          <w:szCs w:val="24"/>
        </w:rPr>
        <w:t>03</w:t>
      </w:r>
      <w:r w:rsidR="003731FB">
        <w:rPr>
          <w:rFonts w:ascii="Times New Roman" w:hAnsi="Times New Roman" w:cs="Times New Roman"/>
          <w:sz w:val="24"/>
          <w:szCs w:val="24"/>
        </w:rPr>
        <w:t>.12</w:t>
      </w:r>
      <w:r w:rsidR="00CD4373">
        <w:rPr>
          <w:rFonts w:ascii="Times New Roman" w:hAnsi="Times New Roman" w:cs="Times New Roman"/>
          <w:sz w:val="24"/>
          <w:szCs w:val="24"/>
        </w:rPr>
        <w:t>.2024</w:t>
      </w:r>
    </w:p>
    <w:p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6A74F4" w:rsidRPr="00ED718E" w:rsidRDefault="00F65969" w:rsidP="00A14DDC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D7DBF">
        <w:rPr>
          <w:rFonts w:ascii="Times New Roman" w:eastAsia="Times New Roman" w:hAnsi="Times New Roman" w:cs="Times New Roman"/>
          <w:sz w:val="24"/>
          <w:szCs w:val="24"/>
        </w:rPr>
        <w:t>Открытие кредитной линии.</w:t>
      </w:r>
    </w:p>
    <w:p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4D7DBF" w:rsidRPr="004D7DBF">
        <w:rPr>
          <w:rFonts w:ascii="Times New Roman" w:eastAsia="Times New Roman" w:hAnsi="Times New Roman" w:cs="Times New Roman"/>
          <w:sz w:val="24"/>
          <w:szCs w:val="24"/>
        </w:rPr>
        <w:t>не более</w:t>
      </w:r>
      <w:r w:rsidR="004D7DBF" w:rsidRPr="004D7DBF">
        <w:rPr>
          <w:b/>
          <w:sz w:val="24"/>
          <w:szCs w:val="24"/>
        </w:rPr>
        <w:t xml:space="preserve"> </w:t>
      </w:r>
      <w:r w:rsidR="004D7DBF" w:rsidRPr="004D7DBF">
        <w:rPr>
          <w:rFonts w:ascii="Times New Roman" w:hAnsi="Times New Roman" w:cs="Times New Roman"/>
          <w:spacing w:val="-2"/>
          <w:sz w:val="24"/>
          <w:szCs w:val="24"/>
        </w:rPr>
        <w:t>Ключевой ставки ЦБ + 4%</w:t>
      </w:r>
      <w:r w:rsidR="00914C3F" w:rsidRPr="004D7DB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:rsidR="004D7DBF" w:rsidRDefault="00524C94" w:rsidP="004D7D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914C3F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4D7DB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4D7DBF" w:rsidRPr="00920F73">
        <w:rPr>
          <w:rFonts w:ascii="Times New Roman" w:eastAsia="Times New Roman" w:hAnsi="Times New Roman" w:cs="Times New Roman"/>
          <w:bCs/>
          <w:sz w:val="24"/>
          <w:szCs w:val="24"/>
        </w:rPr>
        <w:t xml:space="preserve">ризнание </w:t>
      </w:r>
      <w:r w:rsidR="004D7DBF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анализа предложений </w:t>
      </w:r>
      <w:r w:rsidR="004D7DBF" w:rsidRPr="00920F73">
        <w:rPr>
          <w:rFonts w:ascii="Times New Roman" w:eastAsia="Times New Roman" w:hAnsi="Times New Roman" w:cs="Times New Roman"/>
          <w:bCs/>
          <w:sz w:val="24"/>
          <w:szCs w:val="24"/>
        </w:rPr>
        <w:t>несостоявшимся по причине отсутствия заявок</w:t>
      </w:r>
      <w:r w:rsidR="001A4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4C3F" w:rsidRPr="00EC557D" w:rsidRDefault="00914C3F" w:rsidP="004D7D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914C3F" w:rsidRPr="001A0EB8" w:rsidRDefault="00914C3F" w:rsidP="00914C3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A0EB8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1A0EB8">
        <w:rPr>
          <w:rFonts w:ascii="Times New Roman" w:hAnsi="Times New Roman" w:cs="Times New Roman"/>
          <w:sz w:val="24"/>
          <w:szCs w:val="24"/>
        </w:rPr>
        <w:t>инженер</w:t>
      </w:r>
      <w:r w:rsidRPr="00FE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Герасименко О.Н</w:t>
      </w:r>
      <w:r w:rsidRPr="001A0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:rsidR="00753568" w:rsidRPr="00A14DDC" w:rsidRDefault="00753568" w:rsidP="00010FD3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4D7DBF">
        <w:rPr>
          <w:rFonts w:ascii="Times New Roman" w:eastAsia="Times New Roman" w:hAnsi="Times New Roman" w:cs="Times New Roman"/>
          <w:sz w:val="24"/>
          <w:szCs w:val="24"/>
        </w:rPr>
        <w:t>30.09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4D7DBF">
        <w:rPr>
          <w:rFonts w:ascii="Times New Roman" w:eastAsia="Times New Roman" w:hAnsi="Times New Roman" w:cs="Times New Roman"/>
          <w:sz w:val="24"/>
          <w:szCs w:val="24"/>
        </w:rPr>
        <w:t>29.11.2024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7DBF" w:rsidRPr="00F74877">
        <w:rPr>
          <w:rFonts w:ascii="Times New Roman" w:eastAsia="Times New Roman" w:hAnsi="Times New Roman" w:cs="Times New Roman"/>
          <w:sz w:val="24"/>
          <w:szCs w:val="24"/>
        </w:rPr>
        <w:t>не зарегистрировано ни одной заявки</w:t>
      </w:r>
      <w:r w:rsidR="004D7DB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885"/>
        <w:gridCol w:w="2540"/>
        <w:gridCol w:w="1560"/>
        <w:gridCol w:w="1559"/>
        <w:gridCol w:w="1631"/>
        <w:gridCol w:w="1098"/>
      </w:tblGrid>
      <w:tr w:rsidR="004D7DBF" w:rsidRPr="00F74877" w:rsidTr="00BA5F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заявки</w:t>
            </w:r>
          </w:p>
        </w:tc>
        <w:tc>
          <w:tcPr>
            <w:tcW w:w="2510" w:type="dxa"/>
            <w:vAlign w:val="center"/>
            <w:hideMark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30" w:type="dxa"/>
            <w:vAlign w:val="center"/>
            <w:hideMark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529" w:type="dxa"/>
            <w:vAlign w:val="center"/>
            <w:hideMark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601" w:type="dxa"/>
            <w:vAlign w:val="center"/>
            <w:hideMark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0" w:type="auto"/>
            <w:vAlign w:val="center"/>
            <w:hideMark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D7DBF" w:rsidRPr="00F74877" w:rsidTr="00BA5F0B">
        <w:trPr>
          <w:tblCellSpacing w:w="15" w:type="dxa"/>
        </w:trPr>
        <w:tc>
          <w:tcPr>
            <w:tcW w:w="0" w:type="auto"/>
            <w:vAlign w:val="center"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10" w:type="dxa"/>
            <w:vAlign w:val="center"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30" w:type="dxa"/>
            <w:vAlign w:val="center"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9" w:type="dxa"/>
            <w:vAlign w:val="center"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1" w:type="dxa"/>
            <w:vAlign w:val="center"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1D469D" w:rsidRDefault="001D469D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641" w:rsidRPr="002346DA" w:rsidRDefault="004D7DBF" w:rsidP="004D7DB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D46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>Руководствуясь тем обстоятельством, что не подана ни одна заявка на участие 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анализе предложений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F804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Закупочная комиссия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приняла решение признать анализ предложений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открытие кредитной линии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>несостоявшимся</w:t>
      </w:r>
      <w:r w:rsidR="001A401C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1A401C" w:rsidRPr="00234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01C" w:rsidRPr="002346D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A401C" w:rsidRPr="002346DA">
        <w:rPr>
          <w:rFonts w:ascii="Times New Roman" w:eastAsia="Times New Roman" w:hAnsi="Times New Roman" w:cs="Times New Roman"/>
          <w:sz w:val="24"/>
          <w:szCs w:val="24"/>
        </w:rPr>
        <w:t>основании подпункта</w:t>
      </w:r>
      <w:r w:rsidR="001A401C" w:rsidRPr="002346DA">
        <w:rPr>
          <w:rFonts w:ascii="Times New Roman" w:eastAsia="Times New Roman" w:hAnsi="Times New Roman" w:cs="Times New Roman"/>
          <w:sz w:val="24"/>
          <w:szCs w:val="24"/>
        </w:rPr>
        <w:t xml:space="preserve"> 1 пункта 7.2.14.1 Положения о закупке (опубликовано в единой информационной системе zakupki.gov.ru)</w:t>
      </w:r>
      <w:r w:rsidR="001A401C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4F623D" w:rsidRPr="002346DA" w:rsidRDefault="004F623D" w:rsidP="004F623D">
      <w:pPr>
        <w:pStyle w:val="a7"/>
        <w:spacing w:before="120" w:after="120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p w:rsidR="00B8788A" w:rsidRPr="002346D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DA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 w:rsidRPr="002346DA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2346DA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2346DA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C63ED">
      <w:footerReference w:type="default" r:id="rId10"/>
      <w:pgSz w:w="11906" w:h="16838"/>
      <w:pgMar w:top="1134" w:right="680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9F" w:rsidRDefault="00D2709F" w:rsidP="001D011F">
      <w:pPr>
        <w:spacing w:after="0" w:line="240" w:lineRule="auto"/>
      </w:pPr>
      <w:r>
        <w:separator/>
      </w:r>
    </w:p>
  </w:endnote>
  <w:endnote w:type="continuationSeparator" w:id="0">
    <w:p w:rsidR="00D2709F" w:rsidRDefault="00D2709F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49064"/>
      <w:docPartObj>
        <w:docPartGallery w:val="Page Numbers (Bottom of Page)"/>
        <w:docPartUnique/>
      </w:docPartObj>
    </w:sdtPr>
    <w:sdtEndPr/>
    <w:sdtContent>
      <w:p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DA">
          <w:rPr>
            <w:noProof/>
          </w:rPr>
          <w:t>1</w:t>
        </w:r>
        <w:r>
          <w:fldChar w:fldCharType="end"/>
        </w:r>
      </w:p>
    </w:sdtContent>
  </w:sdt>
  <w:p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9F" w:rsidRDefault="00D2709F" w:rsidP="001D011F">
      <w:pPr>
        <w:spacing w:after="0" w:line="240" w:lineRule="auto"/>
      </w:pPr>
      <w:r>
        <w:separator/>
      </w:r>
    </w:p>
  </w:footnote>
  <w:footnote w:type="continuationSeparator" w:id="0">
    <w:p w:rsidR="00D2709F" w:rsidRDefault="00D2709F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59361CD"/>
    <w:multiLevelType w:val="hybridMultilevel"/>
    <w:tmpl w:val="4C5CFE24"/>
    <w:lvl w:ilvl="0" w:tplc="35A8B8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83242AB"/>
    <w:multiLevelType w:val="hybridMultilevel"/>
    <w:tmpl w:val="9604918E"/>
    <w:lvl w:ilvl="0" w:tplc="8662C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4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805B9"/>
    <w:multiLevelType w:val="hybridMultilevel"/>
    <w:tmpl w:val="6ECC034E"/>
    <w:lvl w:ilvl="0" w:tplc="FBD02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7"/>
  </w:num>
  <w:num w:numId="4">
    <w:abstractNumId w:val="42"/>
  </w:num>
  <w:num w:numId="5">
    <w:abstractNumId w:val="38"/>
  </w:num>
  <w:num w:numId="6">
    <w:abstractNumId w:val="43"/>
  </w:num>
  <w:num w:numId="7">
    <w:abstractNumId w:val="2"/>
  </w:num>
  <w:num w:numId="8">
    <w:abstractNumId w:val="8"/>
  </w:num>
  <w:num w:numId="9">
    <w:abstractNumId w:val="10"/>
  </w:num>
  <w:num w:numId="10">
    <w:abstractNumId w:val="15"/>
  </w:num>
  <w:num w:numId="11">
    <w:abstractNumId w:val="29"/>
  </w:num>
  <w:num w:numId="12">
    <w:abstractNumId w:val="14"/>
  </w:num>
  <w:num w:numId="13">
    <w:abstractNumId w:val="26"/>
  </w:num>
  <w:num w:numId="14">
    <w:abstractNumId w:val="21"/>
  </w:num>
  <w:num w:numId="15">
    <w:abstractNumId w:val="4"/>
  </w:num>
  <w:num w:numId="16">
    <w:abstractNumId w:val="34"/>
  </w:num>
  <w:num w:numId="17">
    <w:abstractNumId w:val="13"/>
  </w:num>
  <w:num w:numId="18">
    <w:abstractNumId w:val="3"/>
  </w:num>
  <w:num w:numId="19">
    <w:abstractNumId w:val="16"/>
  </w:num>
  <w:num w:numId="20">
    <w:abstractNumId w:val="32"/>
  </w:num>
  <w:num w:numId="21">
    <w:abstractNumId w:val="22"/>
  </w:num>
  <w:num w:numId="22">
    <w:abstractNumId w:val="28"/>
  </w:num>
  <w:num w:numId="23">
    <w:abstractNumId w:val="23"/>
  </w:num>
  <w:num w:numId="24">
    <w:abstractNumId w:val="6"/>
  </w:num>
  <w:num w:numId="25">
    <w:abstractNumId w:val="1"/>
  </w:num>
  <w:num w:numId="26">
    <w:abstractNumId w:val="41"/>
  </w:num>
  <w:num w:numId="27">
    <w:abstractNumId w:val="40"/>
  </w:num>
  <w:num w:numId="28">
    <w:abstractNumId w:val="5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20"/>
  </w:num>
  <w:num w:numId="32">
    <w:abstractNumId w:val="9"/>
  </w:num>
  <w:num w:numId="33">
    <w:abstractNumId w:val="31"/>
  </w:num>
  <w:num w:numId="34">
    <w:abstractNumId w:val="39"/>
  </w:num>
  <w:num w:numId="35">
    <w:abstractNumId w:val="0"/>
  </w:num>
  <w:num w:numId="36">
    <w:abstractNumId w:val="18"/>
  </w:num>
  <w:num w:numId="37">
    <w:abstractNumId w:val="30"/>
  </w:num>
  <w:num w:numId="38">
    <w:abstractNumId w:val="35"/>
  </w:num>
  <w:num w:numId="39">
    <w:abstractNumId w:val="36"/>
  </w:num>
  <w:num w:numId="40">
    <w:abstractNumId w:val="19"/>
  </w:num>
  <w:num w:numId="41">
    <w:abstractNumId w:val="33"/>
  </w:num>
  <w:num w:numId="42">
    <w:abstractNumId w:val="12"/>
  </w:num>
  <w:num w:numId="43">
    <w:abstractNumId w:val="25"/>
  </w:num>
  <w:num w:numId="44">
    <w:abstractNumId w:val="7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E4D6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401C"/>
    <w:rsid w:val="001A6330"/>
    <w:rsid w:val="001A64F2"/>
    <w:rsid w:val="001B5E73"/>
    <w:rsid w:val="001C062A"/>
    <w:rsid w:val="001D011F"/>
    <w:rsid w:val="001D469D"/>
    <w:rsid w:val="001D56C4"/>
    <w:rsid w:val="001D7AD8"/>
    <w:rsid w:val="001E4D64"/>
    <w:rsid w:val="001E59CD"/>
    <w:rsid w:val="001E6F38"/>
    <w:rsid w:val="001F2235"/>
    <w:rsid w:val="00201B1A"/>
    <w:rsid w:val="00206AA4"/>
    <w:rsid w:val="00212B93"/>
    <w:rsid w:val="0021570E"/>
    <w:rsid w:val="00220876"/>
    <w:rsid w:val="0022770B"/>
    <w:rsid w:val="002324AA"/>
    <w:rsid w:val="002346D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B0C"/>
    <w:rsid w:val="002A0BDB"/>
    <w:rsid w:val="002A3AE2"/>
    <w:rsid w:val="002B5F16"/>
    <w:rsid w:val="002C0821"/>
    <w:rsid w:val="002C4D51"/>
    <w:rsid w:val="002C63ED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25FCF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1776"/>
    <w:rsid w:val="00364A93"/>
    <w:rsid w:val="00372299"/>
    <w:rsid w:val="00372FD7"/>
    <w:rsid w:val="003731FB"/>
    <w:rsid w:val="00373997"/>
    <w:rsid w:val="00374AE4"/>
    <w:rsid w:val="00377792"/>
    <w:rsid w:val="00381155"/>
    <w:rsid w:val="00390801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D7DBF"/>
    <w:rsid w:val="004E2DCD"/>
    <w:rsid w:val="004F45A0"/>
    <w:rsid w:val="004F4673"/>
    <w:rsid w:val="004F4869"/>
    <w:rsid w:val="004F623D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3C60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2FC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620A5"/>
    <w:rsid w:val="00677BF1"/>
    <w:rsid w:val="0068739F"/>
    <w:rsid w:val="006873A9"/>
    <w:rsid w:val="0069085C"/>
    <w:rsid w:val="00690876"/>
    <w:rsid w:val="00691888"/>
    <w:rsid w:val="006953F3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921"/>
    <w:rsid w:val="007B57B3"/>
    <w:rsid w:val="007C0678"/>
    <w:rsid w:val="007C15A7"/>
    <w:rsid w:val="007C5EC6"/>
    <w:rsid w:val="007D0749"/>
    <w:rsid w:val="007D41C0"/>
    <w:rsid w:val="007D6D65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633F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674A2"/>
    <w:rsid w:val="00872C8B"/>
    <w:rsid w:val="00874103"/>
    <w:rsid w:val="00874AEB"/>
    <w:rsid w:val="00884B36"/>
    <w:rsid w:val="00884DF1"/>
    <w:rsid w:val="00890947"/>
    <w:rsid w:val="00892303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4C3F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A62D8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074A0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AA8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2709F"/>
    <w:rsid w:val="00D32FC3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4E5"/>
    <w:rsid w:val="00D46F9E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36B6E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2250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EA2DA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05F71-9D24-4335-9975-0840002C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33</cp:revision>
  <cp:lastPrinted>2020-02-28T02:03:00Z</cp:lastPrinted>
  <dcterms:created xsi:type="dcterms:W3CDTF">2023-12-04T03:49:00Z</dcterms:created>
  <dcterms:modified xsi:type="dcterms:W3CDTF">2024-12-02T08:40:00Z</dcterms:modified>
</cp:coreProperties>
</file>